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E8" w:rsidRDefault="00AC5DE8" w:rsidP="00AC5DE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AC5DE8">
        <w:rPr>
          <w:rFonts w:ascii="Times New Roman" w:hAnsi="Times New Roman" w:cs="Times New Roman"/>
          <w:b/>
          <w:bCs/>
          <w:i/>
          <w:iCs/>
        </w:rPr>
        <w:t>Приложение 1</w:t>
      </w:r>
    </w:p>
    <w:p w:rsidR="00AC5DE8" w:rsidRPr="00AC5DE8" w:rsidRDefault="00AC5DE8" w:rsidP="00AC5DE8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C5DE8" w:rsidRPr="00AC5DE8" w:rsidRDefault="00AC5DE8" w:rsidP="00AC5DE8">
      <w:pPr>
        <w:jc w:val="right"/>
        <w:rPr>
          <w:rFonts w:ascii="Times New Roman" w:hAnsi="Times New Roman" w:cs="Times New Roman"/>
        </w:rPr>
      </w:pPr>
      <w:r w:rsidRPr="00AC5DE8">
        <w:rPr>
          <w:rFonts w:ascii="Times New Roman" w:hAnsi="Times New Roman" w:cs="Times New Roman"/>
        </w:rPr>
        <w:t>(К рекомендациям по внесению сведений</w:t>
      </w:r>
    </w:p>
    <w:p w:rsidR="00AC5DE8" w:rsidRPr="00AC5DE8" w:rsidRDefault="00AC5DE8" w:rsidP="00AC5DE8">
      <w:pPr>
        <w:jc w:val="right"/>
        <w:rPr>
          <w:rFonts w:ascii="Times New Roman" w:hAnsi="Times New Roman" w:cs="Times New Roman"/>
        </w:rPr>
      </w:pPr>
      <w:r w:rsidRPr="00AC5DE8">
        <w:rPr>
          <w:rFonts w:ascii="Times New Roman" w:hAnsi="Times New Roman" w:cs="Times New Roman"/>
        </w:rPr>
        <w:t xml:space="preserve"> арбитражными управляющими в ЕФРСДЮЛ)</w:t>
      </w:r>
    </w:p>
    <w:p w:rsidR="00AC5DE8" w:rsidRDefault="00AC5DE8" w:rsidP="00AC5DE8">
      <w:pPr>
        <w:pStyle w:val="a3"/>
        <w:ind w:firstLine="540"/>
        <w:jc w:val="both"/>
        <w:rPr>
          <w:sz w:val="26"/>
          <w:szCs w:val="26"/>
        </w:rPr>
      </w:pPr>
    </w:p>
    <w:p w:rsidR="00AC5DE8" w:rsidRPr="00AC5DE8" w:rsidRDefault="00AC5DE8" w:rsidP="00AC5DE8">
      <w:pPr>
        <w:pStyle w:val="a3"/>
        <w:numPr>
          <w:ilvl w:val="0"/>
          <w:numId w:val="3"/>
        </w:numPr>
        <w:rPr>
          <w:b/>
          <w:bCs/>
          <w:sz w:val="26"/>
          <w:szCs w:val="26"/>
        </w:rPr>
      </w:pPr>
      <w:r w:rsidRPr="00AC5DE8">
        <w:rPr>
          <w:b/>
          <w:bCs/>
          <w:sz w:val="26"/>
          <w:szCs w:val="26"/>
        </w:rPr>
        <w:t xml:space="preserve">Сведения, предусмотренные </w:t>
      </w:r>
      <w:proofErr w:type="spellStart"/>
      <w:r w:rsidRPr="00AC5DE8">
        <w:rPr>
          <w:b/>
          <w:bCs/>
          <w:sz w:val="26"/>
          <w:szCs w:val="26"/>
        </w:rPr>
        <w:t>п.п</w:t>
      </w:r>
      <w:proofErr w:type="spellEnd"/>
      <w:r w:rsidRPr="00AC5DE8">
        <w:rPr>
          <w:b/>
          <w:bCs/>
          <w:sz w:val="26"/>
          <w:szCs w:val="26"/>
        </w:rPr>
        <w:t>. «к»-«о», п. 7 статьи 7.1 Федерального закона</w:t>
      </w:r>
      <w:r w:rsidRPr="00AC5DE8">
        <w:rPr>
          <w:b/>
          <w:bCs/>
          <w:sz w:val="26"/>
          <w:szCs w:val="26"/>
        </w:rPr>
        <w:t xml:space="preserve"> </w:t>
      </w:r>
      <w:r w:rsidRPr="00AC5DE8">
        <w:rPr>
          <w:b/>
          <w:bCs/>
          <w:sz w:val="26"/>
          <w:szCs w:val="26"/>
        </w:rPr>
        <w:t>«О государственной регистрации юридических лиц и индивидуальных предпринимателей»</w:t>
      </w:r>
      <w:r>
        <w:rPr>
          <w:b/>
          <w:bCs/>
          <w:sz w:val="26"/>
          <w:szCs w:val="26"/>
        </w:rPr>
        <w:t>: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стоимости чистых активов юридического лица, являющегося акционерным обществом, на последнюю отчетную дату;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стоимости чистых активов юридического лица, являющегося обществом с ограниченной ответственностью, в случаях, предусмотренных Федеральным </w:t>
      </w:r>
      <w:hyperlink r:id="rId5" w:history="1">
        <w:r w:rsidRPr="00CA26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8 февраля 1998 года N 14-ФЗ "Об обществах с ограниченной ответственностью";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возникновении признаков недостаточности имущества в соответствии с законодательством о несостоятельности (банкротстве);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финансовой и (или) бухгалтерской отчетности в случаях, если федеральным законом установлена обязанность по раскрытию такой информации в средствах массовой информации;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получении лицензии, приостановлении, возобновлении действия лицензии, переоформлении лицензии, об аннулировании лицензии или о прекращении по иным основаниям действия лицензии на осуществление конкретного вида деятельности;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вынесении арбитражным судом определения о введении наблюдения;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обременении залогом принадлежащего юридическому лицу движимого имущества;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выдаче независимой гарантии, за исключением независимых гарантий, выдаваемых государственной корпорацией развития "ВЭБ.РФ" и кредитными организациями (банковских гарантий), с указанием идентификаторов бенефициара и принципала (идентификационный номер налогоплательщика, основной государственный регистрационный номер при их наличии), а также существенных условий данной гарантии;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"</w:t>
      </w:r>
      <w:hyperlink r:id="rId6" w:history="1">
        <w:r w:rsidRPr="00CA2628">
          <w:rPr>
            <w:rFonts w:ascii="Times New Roman" w:eastAsia="Times New Roman" w:hAnsi="Times New Roman" w:cs="Times New Roman"/>
            <w:color w:val="820082"/>
            <w:sz w:val="26"/>
            <w:szCs w:val="26"/>
            <w:u w:val="single"/>
            <w:lang w:eastAsia="ru-RU"/>
          </w:rPr>
          <w:t>н.2</w:t>
        </w:r>
      </w:hyperlink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настоящего пункта идентификаторов всех сторон договора, за исключением сведений, составляющих государственную, коммерческую или иную охраняемую законом тайну;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продаже предприятия или передаче его в аренду;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ликвидации юридического лица с указанием сведений о принятом решении о ликвидации юридического лица, ликвидационной комиссии (ликвидаторе), описания порядка, сроков и условий для предъявления требований его кредиторами, иных сведений, предусмотренных федеральным законом;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о реорганизации юридического лица с указанием сведений о каждом участвующем в реорганизации, создаваемом или продолжающем деятельность в </w:t>
      </w: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результате реорганизации юридическом лице, форме реорганизации, описания порядка, сроков и условий для предъявления требований его кредиторами, иных сведений, предусмотренных федеральным законом;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уменьшении уставного (складочного) капитала юридического лица с указанием способа, порядка и условий уменьшения уставного (складочного) капитала, описания порядка, сроков и условий для предъявления требований его кредиторами, иных сведений, предусмотренных федеральным законом;</w:t>
      </w:r>
    </w:p>
    <w:p w:rsidR="00AC5DE8" w:rsidRPr="00CA2628" w:rsidRDefault="00AC5DE8" w:rsidP="00AC5DE8">
      <w:pPr>
        <w:pStyle w:val="a4"/>
        <w:numPr>
          <w:ilvl w:val="0"/>
          <w:numId w:val="1"/>
        </w:numPr>
        <w:shd w:val="clear" w:color="auto" w:fill="FFFFFF"/>
        <w:spacing w:line="28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сведения, внесение которых предусмотрено другими федеральными </w:t>
      </w:r>
      <w:hyperlink r:id="rId7" w:history="1">
        <w:r w:rsidRPr="00CA26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законами</w:t>
        </w:r>
      </w:hyperlink>
      <w:r w:rsidRPr="00CA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C5DE8" w:rsidRPr="00CA2628" w:rsidRDefault="00AC5DE8" w:rsidP="00AC5D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5DE8" w:rsidRDefault="00AC5DE8" w:rsidP="00AC5D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сведениям, внесение которых предусмотрено другими федеральными законами относятся</w:t>
      </w:r>
      <w:r w:rsidRPr="003748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C5DE8" w:rsidRDefault="00AC5DE8" w:rsidP="00AC5DE8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hAnsi="Times New Roman" w:cs="Times New Roman"/>
          <w:sz w:val="28"/>
        </w:rPr>
      </w:pPr>
      <w:r w:rsidRPr="003748CB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соблюдении нормативов корпорацией развития малого и среднего предпринимательства (п. 11.7 ст. 25.1 </w:t>
      </w:r>
      <w:r w:rsidRPr="003748CB">
        <w:rPr>
          <w:rFonts w:ascii="Times New Roman" w:hAnsi="Times New Roman" w:cs="Times New Roman"/>
          <w:sz w:val="28"/>
        </w:rPr>
        <w:t>Федерального закона от 24.07.2007 N 209-ФЗ "О развитии малого и среднего предпринимательства в Российской Федерации")</w:t>
      </w: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hAnsi="Times New Roman" w:cs="Times New Roman"/>
          <w:sz w:val="28"/>
        </w:rPr>
      </w:pPr>
      <w:r w:rsidRPr="003748CB">
        <w:rPr>
          <w:rFonts w:ascii="Times New Roman" w:hAnsi="Times New Roman" w:cs="Times New Roman"/>
          <w:sz w:val="28"/>
        </w:rPr>
        <w:t>Сведения, предусмотренные Федеральным законом от 26.10.2002 N 127-ФЗ "О несостоятельности (банкротстве)</w:t>
      </w: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hAnsi="Times New Roman" w:cs="Times New Roman"/>
          <w:sz w:val="28"/>
        </w:rPr>
      </w:pPr>
      <w:r w:rsidRPr="003748CB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 об обращении взыскания на принадлежащее должнику имущество (п. 3 ст. 93 </w:t>
      </w:r>
      <w:r w:rsidRPr="003748CB">
        <w:rPr>
          <w:rFonts w:ascii="Times New Roman" w:hAnsi="Times New Roman" w:cs="Times New Roman"/>
          <w:sz w:val="28"/>
        </w:rPr>
        <w:t>Федерального закона от 02.10.2007 N 229-ФЗ (ред. от 02.12.2019) "Об исполнительном производстве")</w:t>
      </w: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hAnsi="Times New Roman" w:cs="Times New Roman"/>
          <w:sz w:val="28"/>
        </w:rPr>
      </w:pPr>
      <w:r w:rsidRPr="003748CB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 о результатах обязательного аудита (п. 6 ст. 5 </w:t>
      </w:r>
      <w:r w:rsidRPr="003748CB">
        <w:rPr>
          <w:rFonts w:ascii="Times New Roman" w:hAnsi="Times New Roman" w:cs="Times New Roman"/>
          <w:sz w:val="28"/>
        </w:rPr>
        <w:t>Федерального закона от 30.12.2008 N 307-</w:t>
      </w:r>
      <w:proofErr w:type="gramStart"/>
      <w:r w:rsidRPr="003748CB">
        <w:rPr>
          <w:rFonts w:ascii="Times New Roman" w:hAnsi="Times New Roman" w:cs="Times New Roman"/>
          <w:sz w:val="28"/>
        </w:rPr>
        <w:t>ФЗ  "</w:t>
      </w:r>
      <w:proofErr w:type="gramEnd"/>
      <w:r w:rsidRPr="003748CB">
        <w:rPr>
          <w:rFonts w:ascii="Times New Roman" w:hAnsi="Times New Roman" w:cs="Times New Roman"/>
          <w:sz w:val="28"/>
        </w:rPr>
        <w:t>Об аудиторской деятельности")</w:t>
      </w: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hAnsi="Times New Roman" w:cs="Times New Roman"/>
          <w:sz w:val="28"/>
        </w:rPr>
      </w:pPr>
      <w:r w:rsidRPr="003748CB">
        <w:rPr>
          <w:rFonts w:ascii="Times New Roman" w:hAnsi="Times New Roman" w:cs="Times New Roman"/>
          <w:sz w:val="28"/>
        </w:rPr>
        <w:t>Сведения о перечне незарегистрированного недвижимого имущества (ст. 39 Федерального закона от 21.07.2005 N 115-ФЗ "О концессионных соглашениях»)</w:t>
      </w: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hAnsi="Times New Roman" w:cs="Times New Roman"/>
          <w:sz w:val="28"/>
        </w:rPr>
      </w:pPr>
      <w:r w:rsidRPr="003748CB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 о наличии обременения каждого объекта, включенного в перечень незарегистрированного недвижимого имущества </w:t>
      </w:r>
      <w:r w:rsidRPr="003748CB">
        <w:rPr>
          <w:rFonts w:ascii="Times New Roman" w:hAnsi="Times New Roman" w:cs="Times New Roman"/>
          <w:sz w:val="28"/>
        </w:rPr>
        <w:t>(ст. 39 Федерального закона от 21.07.2005 N 115-ФЗ "О концессионных соглашениях»)</w:t>
      </w: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hAnsi="Times New Roman" w:cs="Times New Roman"/>
          <w:sz w:val="28"/>
        </w:rPr>
      </w:pPr>
      <w:r w:rsidRPr="003748CB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об отчете об оценке объекта оценки (ст. 8.1 </w:t>
      </w:r>
      <w:r w:rsidRPr="003748CB">
        <w:rPr>
          <w:rFonts w:ascii="Times New Roman" w:hAnsi="Times New Roman" w:cs="Times New Roman"/>
          <w:sz w:val="28"/>
        </w:rPr>
        <w:t>Федерального закона от 29.07.1998 N 135-ФЗ "Об оценочной деятельности в Российской Федерации")</w:t>
      </w: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hAnsi="Times New Roman" w:cs="Times New Roman"/>
          <w:sz w:val="28"/>
        </w:rPr>
      </w:pPr>
      <w:r w:rsidRPr="003748CB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 о членстве в саморегулируемой организации (п. 5 ст. 5 </w:t>
      </w:r>
      <w:r w:rsidRPr="003748CB">
        <w:rPr>
          <w:rFonts w:ascii="Times New Roman" w:hAnsi="Times New Roman" w:cs="Times New Roman"/>
          <w:sz w:val="28"/>
        </w:rPr>
        <w:t>Федерального закона от 01.12.2007 N 315-ФЗ "О саморегулируемых организациях")</w:t>
      </w:r>
    </w:p>
    <w:p w:rsidR="00AC5DE8" w:rsidRPr="003748CB" w:rsidRDefault="00AC5DE8" w:rsidP="00AC5DE8">
      <w:pPr>
        <w:pStyle w:val="a4"/>
        <w:numPr>
          <w:ilvl w:val="0"/>
          <w:numId w:val="2"/>
        </w:numPr>
        <w:ind w:left="902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8CB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 о заключении договора финансовой аренды (лизинга) (п. 3 ст. 10 </w:t>
      </w:r>
      <w:r w:rsidRPr="003748CB">
        <w:rPr>
          <w:rFonts w:ascii="Times New Roman" w:hAnsi="Times New Roman" w:cs="Times New Roman"/>
          <w:sz w:val="28"/>
        </w:rPr>
        <w:t>Федерального закона от 29.10.1998 N 164-ФЗ "О финансовой аренде (лизинге)")</w:t>
      </w:r>
    </w:p>
    <w:p w:rsidR="00AC5DE8" w:rsidRDefault="00AC5DE8" w:rsidP="00AC5DE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C5DE8" w:rsidRPr="00590B6F" w:rsidRDefault="00AC5DE8" w:rsidP="00AC5DE8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C5DE8" w:rsidRPr="00AC5DE8" w:rsidRDefault="00AC5DE8" w:rsidP="00AC5DE8">
      <w:pPr>
        <w:pStyle w:val="a3"/>
        <w:numPr>
          <w:ilvl w:val="0"/>
          <w:numId w:val="3"/>
        </w:numPr>
        <w:rPr>
          <w:b/>
          <w:bCs/>
          <w:sz w:val="26"/>
          <w:szCs w:val="26"/>
        </w:rPr>
      </w:pPr>
      <w:r w:rsidRPr="00AC5DE8">
        <w:rPr>
          <w:b/>
          <w:bCs/>
          <w:sz w:val="26"/>
          <w:szCs w:val="26"/>
        </w:rPr>
        <w:lastRenderedPageBreak/>
        <w:t xml:space="preserve">Сведения, предусмотренные п. </w:t>
      </w:r>
      <w:r>
        <w:rPr>
          <w:b/>
          <w:bCs/>
          <w:sz w:val="26"/>
          <w:szCs w:val="26"/>
        </w:rPr>
        <w:t>12</w:t>
      </w:r>
      <w:r w:rsidRPr="00AC5DE8">
        <w:rPr>
          <w:b/>
          <w:bCs/>
          <w:sz w:val="26"/>
          <w:szCs w:val="26"/>
        </w:rPr>
        <w:t xml:space="preserve"> статьи 7.1 Федерального закона «О государственной регистрации юридических лиц и индивидуальных предпринимателей»</w:t>
      </w:r>
      <w:r>
        <w:rPr>
          <w:b/>
          <w:bCs/>
          <w:sz w:val="26"/>
          <w:szCs w:val="26"/>
        </w:rPr>
        <w:t>:</w:t>
      </w:r>
    </w:p>
    <w:p w:rsidR="00AC5DE8" w:rsidRDefault="00AC5DE8" w:rsidP="00AC5DE8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5DE8" w:rsidRPr="00AC5DE8" w:rsidRDefault="00AC5DE8" w:rsidP="00AC5DE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права на обратный выкуп имущества, в том числе имущественного права, переданного по договору</w:t>
      </w:r>
    </w:p>
    <w:p w:rsidR="00AC5DE8" w:rsidRPr="00AC5DE8" w:rsidRDefault="00AC5DE8" w:rsidP="00AC5DE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dst100049"/>
      <w:bookmarkEnd w:id="1"/>
      <w:r w:rsidRPr="00AC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ограничениях прав по договору </w:t>
      </w:r>
      <w:bookmarkStart w:id="2" w:name="dst100050"/>
      <w:bookmarkEnd w:id="2"/>
    </w:p>
    <w:p w:rsidR="00AC5DE8" w:rsidRPr="00AC5DE8" w:rsidRDefault="00AC5DE8" w:rsidP="00AC5DE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удержании вещи и условиях прекращения права удержания</w:t>
      </w:r>
    </w:p>
    <w:p w:rsidR="00AC5DE8" w:rsidRPr="00AC5DE8" w:rsidRDefault="00AC5DE8" w:rsidP="00AC5DE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dst100051"/>
      <w:bookmarkEnd w:id="3"/>
      <w:r w:rsidRPr="00AC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сохранении права собственности на товар за стороной </w:t>
      </w:r>
      <w:bookmarkStart w:id="4" w:name="dst100052"/>
      <w:bookmarkEnd w:id="4"/>
    </w:p>
    <w:p w:rsidR="00AC5DE8" w:rsidRPr="00AC5DE8" w:rsidRDefault="00AC5DE8" w:rsidP="00AC5DE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поручительстве </w:t>
      </w:r>
      <w:bookmarkStart w:id="5" w:name="dst100053"/>
      <w:bookmarkEnd w:id="5"/>
    </w:p>
    <w:p w:rsidR="00AC5DE8" w:rsidRPr="00AC5DE8" w:rsidRDefault="00AC5DE8" w:rsidP="00AC5DE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сведения, внесенные юридическим лицом или индивидуальным предпринимателем о себе по своему усмотрению, за исключением сведений, доступ к которым ограничен в соответствии с законодательством Российской Федерации;</w:t>
      </w:r>
    </w:p>
    <w:p w:rsidR="00AC5DE8" w:rsidRDefault="00AC5DE8" w:rsidP="00AC5DE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6" w:name="dst100054"/>
      <w:bookmarkEnd w:id="6"/>
      <w:r w:rsidRPr="00AC5D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сведения в случаях, установленных федеральными законами и иными нормативными правовыми актами.</w:t>
      </w:r>
    </w:p>
    <w:p w:rsidR="00AC5DE8" w:rsidRDefault="00AC5DE8" w:rsidP="00AC5DE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C5DE8" w:rsidRPr="00AC5DE8" w:rsidRDefault="00AC5DE8" w:rsidP="00AC5DE8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C5D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Сведения, предусмотренные ч.1.1 ст.9 </w:t>
      </w:r>
      <w:r w:rsidRPr="00AC5DE8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Федерального закона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</w:t>
      </w:r>
      <w:r w:rsidRPr="00AC5DE8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» (вступает в силу с 01.07.2020):</w:t>
      </w:r>
    </w:p>
    <w:p w:rsidR="00AC5DE8" w:rsidRDefault="00AC5DE8" w:rsidP="00AC5DE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C5DE8" w:rsidRPr="00AC5DE8" w:rsidRDefault="00AC5DE8" w:rsidP="00AC5DE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C5DE8" w:rsidRPr="00AC5DE8" w:rsidRDefault="00AC5DE8" w:rsidP="00AC5D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AC5DE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сведения о кредиторе и лице, привлекаемом для осуществления с должником взаимодействия, направленного на возврат просроченной задолженности</w:t>
      </w:r>
      <w:r w:rsidRPr="00AC5DE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AC5DE8" w:rsidRPr="00AC5DE8" w:rsidRDefault="00AC5DE8" w:rsidP="00AC5D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AC5DE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номер и дата договора (договоров), для осуществления </w:t>
      </w:r>
      <w:proofErr w:type="gramStart"/>
      <w:r w:rsidRPr="00AC5DE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возврата</w:t>
      </w:r>
      <w:proofErr w:type="gramEnd"/>
      <w:r w:rsidRPr="00AC5DE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по которому кредитором привлекается иное лицо для осуществления с должником взаимодействия, направленного на возврат просроченной задолженности</w:t>
      </w:r>
      <w:r w:rsidRPr="00AC5DE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AC5DE8" w:rsidRPr="00AC5DE8" w:rsidRDefault="00AC5DE8" w:rsidP="00AC5DE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C5DE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фамилия, имя, отчество, серия и номер документа, удостоверяющего личность, индивидуальный номер налогоплательщика (при наличии) должника.</w:t>
      </w:r>
    </w:p>
    <w:p w:rsidR="00AC5DE8" w:rsidRDefault="00AC5DE8"/>
    <w:sectPr w:rsidR="00AC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CD6"/>
    <w:multiLevelType w:val="hybridMultilevel"/>
    <w:tmpl w:val="94A29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70639"/>
    <w:multiLevelType w:val="hybridMultilevel"/>
    <w:tmpl w:val="9C226164"/>
    <w:lvl w:ilvl="0" w:tplc="4D1C9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7B0975"/>
    <w:multiLevelType w:val="hybridMultilevel"/>
    <w:tmpl w:val="2228B4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A27186"/>
    <w:multiLevelType w:val="hybridMultilevel"/>
    <w:tmpl w:val="D3E82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D625C3"/>
    <w:multiLevelType w:val="hybridMultilevel"/>
    <w:tmpl w:val="A51216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E8"/>
    <w:rsid w:val="00A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014E"/>
  <w15:chartTrackingRefBased/>
  <w15:docId w15:val="{A6DC6655-FCE5-4F85-B5E5-187385B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E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D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C5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577D721C261F9EE130723A339BC8A6CE&amp;req=query&amp;div=LAW&amp;opt=1&amp;REFDOC=337516&amp;REFBASE=LAW&amp;REFFIELD=134&amp;REFSEGM=65&amp;REFPAGE=text&amp;mode=multiref&amp;ts=20286158254395725533&amp;REFFIELD=134&amp;REFDST=144&amp;REFDOC=337516&amp;REFBASE=LAW&amp;stat=refcode%3D16610%3Bdstident%3D23%3Btext%3D%3Cdummy%3E%E7%E0%EA%EE%ED%E0%EC%E8%3C/dummy%3E%3Bindex%3D403&amp;REFDST=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577D721C261F9EE130723A339BC8A6CE&amp;req=doc&amp;base=LAW&amp;n=337516&amp;dst=374&amp;fld=134" TargetMode="External"/><Relationship Id="rId5" Type="http://schemas.openxmlformats.org/officeDocument/2006/relationships/hyperlink" Target="http://www.consultant.ru/cons/cgi/online.cgi?rnd=577D721C261F9EE130723A339BC8A6CE&amp;req=doc&amp;base=LAW&amp;n=336769&amp;REFFIELD=134&amp;REFDST=141&amp;REFDOC=337516&amp;REFBASE=LAW&amp;stat=refcode%3D16876%3Bindex%3D3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2020-03-24T14:34:00Z</dcterms:created>
  <dcterms:modified xsi:type="dcterms:W3CDTF">2020-03-24T14:46:00Z</dcterms:modified>
</cp:coreProperties>
</file>